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F3" w:rsidRPr="000B739E" w:rsidRDefault="00861DF3" w:rsidP="00861DF3">
      <w:pPr>
        <w:autoSpaceDE w:val="0"/>
        <w:autoSpaceDN w:val="0"/>
        <w:adjustRightInd w:val="0"/>
        <w:spacing w:after="0"/>
        <w:jc w:val="center"/>
        <w:rPr>
          <w:rFonts w:ascii="Calibri-Bold" w:hAnsi="Calibri-Bold" w:cs="Calibri-Bold"/>
          <w:b/>
          <w:bCs/>
          <w:color w:val="00B050"/>
          <w:sz w:val="40"/>
          <w:szCs w:val="40"/>
        </w:rPr>
      </w:pPr>
      <w:bookmarkStart w:id="0" w:name="_GoBack"/>
      <w:bookmarkEnd w:id="0"/>
      <w:r w:rsidRPr="000B739E">
        <w:rPr>
          <w:rFonts w:ascii="Calibri-Bold" w:hAnsi="Calibri-Bold" w:cs="Calibri-Bold"/>
          <w:b/>
          <w:bCs/>
          <w:color w:val="00B050"/>
          <w:sz w:val="40"/>
          <w:szCs w:val="40"/>
        </w:rPr>
        <w:t>VOLUNTEER OPPORTUNITY</w:t>
      </w:r>
    </w:p>
    <w:p w:rsidR="00374AD8" w:rsidRDefault="00374AD8" w:rsidP="00861DF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</w:p>
    <w:p w:rsidR="00861DF3" w:rsidRDefault="00861DF3" w:rsidP="00861DF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Children of Chornobyl Canadian Fund (CCCF) is advertising for 2 volunteer positions for a Canadian, recent</w:t>
      </w:r>
    </w:p>
    <w:p w:rsidR="00861DF3" w:rsidRPr="00861DF3" w:rsidRDefault="00861DF3" w:rsidP="00861DF3">
      <w:pPr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graduate </w:t>
      </w:r>
      <w:r>
        <w:rPr>
          <w:rFonts w:ascii="Calibri" w:hAnsi="Calibri" w:cs="Calibri"/>
          <w:color w:val="000000"/>
          <w:sz w:val="22"/>
          <w:szCs w:val="22"/>
        </w:rPr>
        <w:t xml:space="preserve">or </w:t>
      </w:r>
      <w:r>
        <w:rPr>
          <w:rFonts w:ascii="Calibri-Bold" w:hAnsi="Calibri-Bold" w:cs="Calibri-Bold"/>
          <w:b/>
          <w:bCs/>
          <w:color w:val="000000"/>
          <w:sz w:val="22"/>
          <w:szCs w:val="22"/>
        </w:rPr>
        <w:t xml:space="preserve">retiree, </w:t>
      </w:r>
      <w:r>
        <w:rPr>
          <w:rFonts w:ascii="Calibri" w:hAnsi="Calibri" w:cs="Calibri"/>
          <w:color w:val="000000"/>
          <w:sz w:val="22"/>
          <w:szCs w:val="22"/>
        </w:rPr>
        <w:t xml:space="preserve">from one of the following professions: </w:t>
      </w:r>
      <w:r w:rsidRPr="00861DF3">
        <w:rPr>
          <w:rFonts w:ascii="Calibri" w:hAnsi="Calibri" w:cs="Calibri"/>
          <w:b/>
          <w:color w:val="000000"/>
          <w:sz w:val="22"/>
          <w:szCs w:val="22"/>
        </w:rPr>
        <w:t>physiotherapy, occupational therapy, speech</w:t>
      </w:r>
    </w:p>
    <w:p w:rsidR="00861DF3" w:rsidRDefault="00861DF3" w:rsidP="00861DF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861DF3">
        <w:rPr>
          <w:rFonts w:ascii="Calibri" w:hAnsi="Calibri" w:cs="Calibri"/>
          <w:b/>
          <w:color w:val="000000"/>
          <w:sz w:val="22"/>
          <w:szCs w:val="22"/>
        </w:rPr>
        <w:t>therapy, psychology, behavioural specialist, early intervention specialist, or special education teacher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:rsidR="00861DF3" w:rsidRDefault="00861DF3" w:rsidP="00861DF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for a 2-3 month placement at </w:t>
      </w:r>
    </w:p>
    <w:p w:rsidR="00374AD8" w:rsidRPr="00374AD8" w:rsidRDefault="00374AD8" w:rsidP="00861DF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color w:val="000000"/>
          <w:sz w:val="16"/>
          <w:szCs w:val="16"/>
        </w:rPr>
      </w:pPr>
    </w:p>
    <w:p w:rsidR="00861DF3" w:rsidRPr="000B739E" w:rsidRDefault="00861DF3" w:rsidP="00861DF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color w:val="00B050"/>
          <w:sz w:val="36"/>
          <w:szCs w:val="36"/>
        </w:rPr>
      </w:pPr>
      <w:r w:rsidRPr="000B739E">
        <w:rPr>
          <w:rFonts w:ascii="Calibri" w:hAnsi="Calibri" w:cs="Calibri"/>
          <w:b/>
          <w:color w:val="00B050"/>
          <w:sz w:val="36"/>
          <w:szCs w:val="36"/>
        </w:rPr>
        <w:t>Dzherelo Children's Rehabilitation Centre, in Lviv, Ukraine</w:t>
      </w:r>
    </w:p>
    <w:p w:rsidR="00374AD8" w:rsidRPr="00374AD8" w:rsidRDefault="00374AD8" w:rsidP="00861DF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16"/>
          <w:szCs w:val="16"/>
        </w:rPr>
      </w:pPr>
    </w:p>
    <w:p w:rsidR="00861DF3" w:rsidRDefault="00861DF3" w:rsidP="00861DF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Centre provides services to children with physical and intellectual challenges, including cerebral palsy.</w:t>
      </w:r>
      <w:r w:rsidR="000B739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The Centre has an early intervention program, preschool and school programs, as well as a day program.</w:t>
      </w:r>
    </w:p>
    <w:p w:rsidR="00861DF3" w:rsidRPr="00374AD8" w:rsidRDefault="00861DF3" w:rsidP="00861DF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16"/>
          <w:szCs w:val="16"/>
        </w:rPr>
      </w:pPr>
    </w:p>
    <w:p w:rsidR="00861DF3" w:rsidRDefault="00861DF3" w:rsidP="00861DF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Qualifications include:</w:t>
      </w:r>
    </w:p>
    <w:p w:rsidR="00861DF3" w:rsidRPr="00861DF3" w:rsidRDefault="00861DF3" w:rsidP="00861D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861DF3">
        <w:rPr>
          <w:rFonts w:ascii="Calibri" w:hAnsi="Calibri" w:cs="Calibri"/>
          <w:color w:val="000000"/>
          <w:sz w:val="22"/>
          <w:szCs w:val="22"/>
        </w:rPr>
        <w:t>ability to communicate in Ukrainian</w:t>
      </w:r>
    </w:p>
    <w:p w:rsidR="00861DF3" w:rsidRPr="00861DF3" w:rsidRDefault="00861DF3" w:rsidP="00861D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861DF3">
        <w:rPr>
          <w:rFonts w:ascii="Calibri" w:hAnsi="Calibri" w:cs="Calibri"/>
          <w:color w:val="000000"/>
          <w:sz w:val="22"/>
          <w:szCs w:val="22"/>
        </w:rPr>
        <w:t>current registration/certification in one's professional designation/specialty</w:t>
      </w:r>
    </w:p>
    <w:p w:rsidR="00861DF3" w:rsidRPr="00861DF3" w:rsidRDefault="00861DF3" w:rsidP="00861D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861DF3">
        <w:rPr>
          <w:rFonts w:ascii="Calibri" w:hAnsi="Calibri" w:cs="Calibri"/>
          <w:color w:val="000000"/>
          <w:sz w:val="22"/>
          <w:szCs w:val="22"/>
        </w:rPr>
        <w:t>an individual who is self--‐directed, motivated and willing to take initiative</w:t>
      </w:r>
    </w:p>
    <w:p w:rsidR="00861DF3" w:rsidRPr="00861DF3" w:rsidRDefault="00861DF3" w:rsidP="00861D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861DF3">
        <w:rPr>
          <w:rFonts w:ascii="Calibri" w:hAnsi="Calibri" w:cs="Calibri"/>
          <w:color w:val="000000"/>
          <w:sz w:val="22"/>
          <w:szCs w:val="22"/>
        </w:rPr>
        <w:t>ability to adapt skill and knowledge, and work cooperatively with others to provide treatment in different settings</w:t>
      </w:r>
    </w:p>
    <w:p w:rsidR="00861DF3" w:rsidRPr="00861DF3" w:rsidRDefault="00861DF3" w:rsidP="00861D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861DF3">
        <w:rPr>
          <w:rFonts w:ascii="Calibri" w:hAnsi="Calibri" w:cs="Calibri"/>
          <w:color w:val="000000"/>
          <w:sz w:val="22"/>
          <w:szCs w:val="22"/>
        </w:rPr>
        <w:t>current first aid and CPR certification would be beneficial</w:t>
      </w:r>
    </w:p>
    <w:p w:rsidR="00374AD8" w:rsidRPr="00374AD8" w:rsidRDefault="00374AD8" w:rsidP="00861DF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16"/>
          <w:szCs w:val="16"/>
        </w:rPr>
      </w:pPr>
    </w:p>
    <w:p w:rsidR="00861DF3" w:rsidRDefault="00861DF3" w:rsidP="00861DF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placement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will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be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coordinated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by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Dzherelo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Centre.</w:t>
      </w:r>
    </w:p>
    <w:p w:rsidR="00861DF3" w:rsidRDefault="00861DF3" w:rsidP="00861DF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While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this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is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primarily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voluntary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position,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stipend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of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$5000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will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be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provided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to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offset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costs.</w:t>
      </w:r>
    </w:p>
    <w:p w:rsidR="00374AD8" w:rsidRPr="00374AD8" w:rsidRDefault="00374AD8" w:rsidP="00861DF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16"/>
          <w:szCs w:val="16"/>
        </w:rPr>
      </w:pPr>
    </w:p>
    <w:p w:rsidR="00861DF3" w:rsidRDefault="00861DF3" w:rsidP="00861DF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submit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your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resume,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by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August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10, 2015 </w:t>
      </w:r>
      <w:r>
        <w:rPr>
          <w:rFonts w:ascii="Calibri" w:hAnsi="Calibri" w:cs="Calibri"/>
          <w:color w:val="000000"/>
          <w:sz w:val="22"/>
          <w:szCs w:val="22"/>
        </w:rPr>
        <w:t>to:</w:t>
      </w:r>
    </w:p>
    <w:p w:rsidR="00861DF3" w:rsidRDefault="00861DF3" w:rsidP="00861DF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Mrs.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N.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Zastavna,</w:t>
      </w:r>
    </w:p>
    <w:p w:rsidR="00861DF3" w:rsidRDefault="00861DF3" w:rsidP="00861DF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Children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of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Chornobyl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Canadian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Fund</w:t>
      </w:r>
    </w:p>
    <w:p w:rsidR="00861DF3" w:rsidRDefault="00374AD8" w:rsidP="00861DF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2118</w:t>
      </w:r>
      <w:r w:rsidR="00861DF3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1DF3">
        <w:rPr>
          <w:rFonts w:ascii="Calibri" w:hAnsi="Calibri" w:cs="Calibri"/>
          <w:color w:val="000000"/>
          <w:sz w:val="22"/>
          <w:szCs w:val="22"/>
        </w:rPr>
        <w:t>Bloor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1DF3">
        <w:rPr>
          <w:rFonts w:ascii="Calibri" w:hAnsi="Calibri" w:cs="Calibri"/>
          <w:color w:val="000000"/>
          <w:sz w:val="22"/>
          <w:szCs w:val="22"/>
        </w:rPr>
        <w:t>Street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1DF3">
        <w:rPr>
          <w:rFonts w:ascii="Calibri" w:hAnsi="Calibri" w:cs="Calibri"/>
          <w:color w:val="000000"/>
          <w:sz w:val="22"/>
          <w:szCs w:val="22"/>
        </w:rPr>
        <w:t>West,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1DF3">
        <w:rPr>
          <w:rFonts w:ascii="Calibri" w:hAnsi="Calibri" w:cs="Calibri"/>
          <w:color w:val="000000"/>
          <w:sz w:val="22"/>
          <w:szCs w:val="22"/>
        </w:rPr>
        <w:t>Suite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1DF3">
        <w:rPr>
          <w:rFonts w:ascii="Calibri" w:hAnsi="Calibri" w:cs="Calibri"/>
          <w:color w:val="000000"/>
          <w:sz w:val="22"/>
          <w:szCs w:val="22"/>
        </w:rPr>
        <w:t>200,</w:t>
      </w:r>
    </w:p>
    <w:p w:rsidR="00861DF3" w:rsidRDefault="00861DF3" w:rsidP="00861DF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Toronto,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Ontario,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M6S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1M8,</w:t>
      </w:r>
      <w:r w:rsidR="00374AD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Canada</w:t>
      </w:r>
    </w:p>
    <w:p w:rsidR="00374AD8" w:rsidRPr="00374AD8" w:rsidRDefault="00374AD8" w:rsidP="00861DF3">
      <w:pPr>
        <w:autoSpaceDE w:val="0"/>
        <w:autoSpaceDN w:val="0"/>
        <w:adjustRightInd w:val="0"/>
        <w:spacing w:after="0"/>
        <w:rPr>
          <w:rFonts w:ascii="Calibri-Italic" w:hAnsi="Calibri-Italic" w:cs="Calibri-Italic"/>
          <w:i/>
          <w:iCs/>
          <w:color w:val="000000"/>
          <w:sz w:val="16"/>
          <w:szCs w:val="16"/>
        </w:rPr>
      </w:pPr>
    </w:p>
    <w:p w:rsidR="00861DF3" w:rsidRPr="000B739E" w:rsidRDefault="00861DF3" w:rsidP="00861DF3">
      <w:pPr>
        <w:autoSpaceDE w:val="0"/>
        <w:autoSpaceDN w:val="0"/>
        <w:adjustRightInd w:val="0"/>
        <w:spacing w:after="0"/>
        <w:rPr>
          <w:rFonts w:ascii="Calibri" w:hAnsi="Calibri" w:cs="Calibri"/>
          <w:b/>
          <w:color w:val="1F497D"/>
          <w:sz w:val="22"/>
          <w:szCs w:val="22"/>
        </w:rPr>
      </w:pP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For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further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information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on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CCCF</w:t>
      </w:r>
      <w:r w:rsidR="000B739E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or the placement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,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see: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hyperlink r:id="rId6" w:history="1">
        <w:r w:rsidR="000B739E" w:rsidRPr="000B739E">
          <w:rPr>
            <w:rStyle w:val="Hyperlink"/>
            <w:rFonts w:ascii="Calibri" w:hAnsi="Calibri" w:cs="Calibri"/>
            <w:sz w:val="22"/>
            <w:szCs w:val="22"/>
          </w:rPr>
          <w:t>www.chornobyl.ca</w:t>
        </w:r>
      </w:hyperlink>
      <w:r w:rsidR="000B739E" w:rsidRPr="000B739E">
        <w:rPr>
          <w:rFonts w:ascii="Calibri" w:hAnsi="Calibri" w:cs="Calibri"/>
          <w:color w:val="1F497D"/>
          <w:sz w:val="22"/>
          <w:szCs w:val="22"/>
        </w:rPr>
        <w:t xml:space="preserve">   or call </w:t>
      </w:r>
      <w:r w:rsidR="000B739E" w:rsidRPr="000B739E">
        <w:rPr>
          <w:rFonts w:ascii="Calibri" w:hAnsi="Calibri" w:cs="Calibri"/>
          <w:b/>
          <w:color w:val="1F497D"/>
          <w:sz w:val="22"/>
          <w:szCs w:val="22"/>
        </w:rPr>
        <w:t>416 604 4611</w:t>
      </w:r>
    </w:p>
    <w:p w:rsidR="00374AD8" w:rsidRPr="000B739E" w:rsidRDefault="00374AD8" w:rsidP="00861DF3">
      <w:pPr>
        <w:autoSpaceDE w:val="0"/>
        <w:autoSpaceDN w:val="0"/>
        <w:adjustRightInd w:val="0"/>
        <w:spacing w:after="0"/>
        <w:rPr>
          <w:rFonts w:ascii="Calibri" w:hAnsi="Calibri" w:cs="Calibri-Italic"/>
          <w:i/>
          <w:iCs/>
          <w:color w:val="000000"/>
          <w:sz w:val="16"/>
          <w:szCs w:val="16"/>
        </w:rPr>
      </w:pPr>
    </w:p>
    <w:p w:rsidR="00861DF3" w:rsidRPr="000B739E" w:rsidRDefault="00861DF3" w:rsidP="00861DF3">
      <w:pPr>
        <w:autoSpaceDE w:val="0"/>
        <w:autoSpaceDN w:val="0"/>
        <w:adjustRightInd w:val="0"/>
        <w:spacing w:after="0"/>
        <w:rPr>
          <w:rFonts w:ascii="Calibri" w:hAnsi="Calibri" w:cs="Calibri-Italic"/>
          <w:i/>
          <w:iCs/>
          <w:color w:val="000000"/>
          <w:sz w:val="22"/>
          <w:szCs w:val="22"/>
        </w:rPr>
      </w:pP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Dz</w:t>
      </w:r>
      <w:r w:rsidR="000B739E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h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erelo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Rehabilitation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Centre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in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Lviv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(a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project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of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CCCF),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operates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as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an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independent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rehabilitation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f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acility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and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is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committed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to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consultation,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rehabilitation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treatment,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education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and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counselling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of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both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children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with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disabilities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and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their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families.</w:t>
      </w:r>
    </w:p>
    <w:p w:rsidR="00ED780A" w:rsidRPr="000B739E" w:rsidRDefault="00861DF3" w:rsidP="00374AD8">
      <w:pPr>
        <w:autoSpaceDE w:val="0"/>
        <w:autoSpaceDN w:val="0"/>
        <w:adjustRightInd w:val="0"/>
        <w:spacing w:after="0"/>
        <w:rPr>
          <w:rFonts w:ascii="Calibri" w:hAnsi="Calibri" w:cs="Calibri"/>
          <w:color w:val="0000FF"/>
          <w:sz w:val="22"/>
          <w:szCs w:val="22"/>
        </w:rPr>
      </w:pP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For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further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information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on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Dzherelo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Centre,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r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>see:</w:t>
      </w:r>
      <w:r w:rsidR="00374AD8" w:rsidRPr="000B739E">
        <w:rPr>
          <w:rFonts w:ascii="Calibri" w:hAnsi="Calibri" w:cs="Calibri-Italic"/>
          <w:i/>
          <w:iCs/>
          <w:color w:val="000000"/>
          <w:sz w:val="22"/>
          <w:szCs w:val="22"/>
        </w:rPr>
        <w:t xml:space="preserve"> </w:t>
      </w:r>
      <w:hyperlink r:id="rId7" w:history="1">
        <w:r w:rsidR="00374AD8" w:rsidRPr="000B739E">
          <w:rPr>
            <w:rStyle w:val="Hyperlink"/>
            <w:rFonts w:ascii="Calibri" w:hAnsi="Calibri" w:cs="Calibri"/>
            <w:sz w:val="22"/>
            <w:szCs w:val="22"/>
          </w:rPr>
          <w:t>www.dzherelocentre.org.ua</w:t>
        </w:r>
      </w:hyperlink>
    </w:p>
    <w:p w:rsidR="00374AD8" w:rsidRDefault="00374AD8" w:rsidP="00374AD8">
      <w:pPr>
        <w:autoSpaceDE w:val="0"/>
        <w:autoSpaceDN w:val="0"/>
        <w:adjustRightInd w:val="0"/>
        <w:spacing w:after="0"/>
        <w:rPr>
          <w:rFonts w:ascii="Calibri" w:hAnsi="Calibri" w:cs="Calibri"/>
          <w:color w:val="0000FF"/>
          <w:sz w:val="22"/>
          <w:szCs w:val="22"/>
        </w:rPr>
      </w:pPr>
    </w:p>
    <w:p w:rsidR="00374AD8" w:rsidRDefault="00231C76" w:rsidP="00374AD8">
      <w:pPr>
        <w:autoSpaceDE w:val="0"/>
        <w:autoSpaceDN w:val="0"/>
        <w:adjustRightInd w:val="0"/>
        <w:spacing w:after="0"/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495165" cy="2997200"/>
            <wp:effectExtent l="50800" t="50800" r="51435" b="5080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2997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4AD8" w:rsidSect="00374AD8">
      <w:type w:val="continuous"/>
      <w:pgSz w:w="12240" w:h="15840" w:code="1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-Bold">
    <w:altName w:val="Calibri Bold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-Italic">
    <w:altName w:val="Calibri Ital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F457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B2E6FF6"/>
    <w:multiLevelType w:val="hybridMultilevel"/>
    <w:tmpl w:val="CF1AC5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F3"/>
    <w:rsid w:val="000B739E"/>
    <w:rsid w:val="00231C76"/>
    <w:rsid w:val="00374AD8"/>
    <w:rsid w:val="00861DF3"/>
    <w:rsid w:val="00B279E2"/>
    <w:rsid w:val="00D3386F"/>
    <w:rsid w:val="00ED780A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DF3"/>
    <w:pPr>
      <w:ind w:left="720"/>
      <w:contextualSpacing/>
    </w:pPr>
  </w:style>
  <w:style w:type="character" w:styleId="Hyperlink">
    <w:name w:val="Hyperlink"/>
    <w:uiPriority w:val="99"/>
    <w:unhideWhenUsed/>
    <w:rsid w:val="00374A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A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4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DF3"/>
    <w:pPr>
      <w:ind w:left="720"/>
      <w:contextualSpacing/>
    </w:pPr>
  </w:style>
  <w:style w:type="character" w:styleId="Hyperlink">
    <w:name w:val="Hyperlink"/>
    <w:uiPriority w:val="99"/>
    <w:unhideWhenUsed/>
    <w:rsid w:val="00374A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A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4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hornobyl.ca" TargetMode="External"/><Relationship Id="rId7" Type="http://schemas.openxmlformats.org/officeDocument/2006/relationships/hyperlink" Target="http://www.dzherelocentre.org.ua" TargetMode="Externa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Links>
    <vt:vector size="12" baseType="variant">
      <vt:variant>
        <vt:i4>5570636</vt:i4>
      </vt:variant>
      <vt:variant>
        <vt:i4>3</vt:i4>
      </vt:variant>
      <vt:variant>
        <vt:i4>0</vt:i4>
      </vt:variant>
      <vt:variant>
        <vt:i4>5</vt:i4>
      </vt:variant>
      <vt:variant>
        <vt:lpwstr>http://www.dzherelocentre.org.ua/</vt:lpwstr>
      </vt:variant>
      <vt:variant>
        <vt:lpwstr/>
      </vt:variant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http://www.chornobyl.ca/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Kolos</dc:creator>
  <cp:keywords/>
  <cp:lastModifiedBy>Olga Kuplowska</cp:lastModifiedBy>
  <cp:revision>2</cp:revision>
  <dcterms:created xsi:type="dcterms:W3CDTF">2015-07-16T03:01:00Z</dcterms:created>
  <dcterms:modified xsi:type="dcterms:W3CDTF">2015-07-16T03:01:00Z</dcterms:modified>
</cp:coreProperties>
</file>